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F2F" w:rsidRDefault="00544F2F" w:rsidP="00544F2F">
      <w:pPr>
        <w:rPr>
          <w:noProof/>
        </w:rPr>
      </w:pPr>
      <w:bookmarkStart w:id="0" w:name="_GoBack"/>
      <w:bookmarkEnd w:id="0"/>
      <w:r>
        <w:rPr>
          <w:noProof/>
        </w:rPr>
        <w:drawing>
          <wp:anchor distT="0" distB="0" distL="114300" distR="114300" simplePos="0" relativeHeight="251659264" behindDoc="0" locked="0" layoutInCell="1" allowOverlap="1">
            <wp:simplePos x="0" y="0"/>
            <wp:positionH relativeFrom="margin">
              <wp:posOffset>1223645</wp:posOffset>
            </wp:positionH>
            <wp:positionV relativeFrom="margin">
              <wp:posOffset>254635</wp:posOffset>
            </wp:positionV>
            <wp:extent cx="3517900" cy="926465"/>
            <wp:effectExtent l="0" t="0" r="6350" b="6985"/>
            <wp:wrapSquare wrapText="bothSides"/>
            <wp:docPr id="1" name="Picture 1" descr="http://www.gfwc.org/images/gfwc/Template/images/footer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fwc.org/images/gfwc/Template/images/footerlogo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17900" cy="926465"/>
                    </a:xfrm>
                    <a:prstGeom prst="rect">
                      <a:avLst/>
                    </a:prstGeom>
                    <a:noFill/>
                  </pic:spPr>
                </pic:pic>
              </a:graphicData>
            </a:graphic>
            <wp14:sizeRelH relativeFrom="margin">
              <wp14:pctWidth>0</wp14:pctWidth>
            </wp14:sizeRelH>
            <wp14:sizeRelV relativeFrom="margin">
              <wp14:pctHeight>0</wp14:pctHeight>
            </wp14:sizeRelV>
          </wp:anchor>
        </w:drawing>
      </w:r>
    </w:p>
    <w:p w:rsidR="00544F2F" w:rsidRDefault="00544F2F" w:rsidP="00544F2F">
      <w:pPr>
        <w:rPr>
          <w:noProof/>
        </w:rPr>
      </w:pPr>
    </w:p>
    <w:p w:rsidR="00544F2F" w:rsidRDefault="00544F2F" w:rsidP="00544F2F">
      <w:pPr>
        <w:rPr>
          <w:noProof/>
        </w:rPr>
      </w:pPr>
    </w:p>
    <w:p w:rsidR="00544F2F" w:rsidRDefault="00544F2F" w:rsidP="00544F2F">
      <w:pPr>
        <w:rPr>
          <w:noProof/>
        </w:rPr>
      </w:pPr>
    </w:p>
    <w:p w:rsidR="00544F2F" w:rsidRPr="003D5F50" w:rsidRDefault="00544F2F" w:rsidP="00544F2F">
      <w:pPr>
        <w:tabs>
          <w:tab w:val="left" w:pos="8190"/>
        </w:tabs>
        <w:jc w:val="center"/>
        <w:rPr>
          <w:rFonts w:ascii="Georgia" w:hAnsi="Georgia"/>
          <w:b/>
          <w:sz w:val="24"/>
          <w:szCs w:val="24"/>
        </w:rPr>
      </w:pPr>
    </w:p>
    <w:p w:rsidR="00544F2F" w:rsidRPr="003D5F50" w:rsidRDefault="00544F2F" w:rsidP="00544F2F">
      <w:pPr>
        <w:tabs>
          <w:tab w:val="left" w:pos="8190"/>
        </w:tabs>
        <w:jc w:val="center"/>
        <w:rPr>
          <w:rFonts w:ascii="Georgia" w:hAnsi="Georgia"/>
          <w:b/>
          <w:noProof/>
          <w:sz w:val="28"/>
          <w:szCs w:val="28"/>
        </w:rPr>
      </w:pPr>
      <w:r w:rsidRPr="003D5F50">
        <w:rPr>
          <w:rFonts w:ascii="Georgia" w:hAnsi="Georgia"/>
          <w:b/>
          <w:sz w:val="28"/>
          <w:szCs w:val="28"/>
        </w:rPr>
        <w:t>GFWC Woman’s Club of Westminster, Inc.</w:t>
      </w:r>
    </w:p>
    <w:p w:rsidR="00544F2F" w:rsidRPr="003D5F50" w:rsidRDefault="00544F2F" w:rsidP="00544F2F">
      <w:pPr>
        <w:tabs>
          <w:tab w:val="left" w:pos="8190"/>
        </w:tabs>
        <w:jc w:val="center"/>
        <w:rPr>
          <w:rFonts w:ascii="Georgia" w:hAnsi="Georgia"/>
          <w:b/>
          <w:sz w:val="28"/>
          <w:szCs w:val="28"/>
        </w:rPr>
      </w:pPr>
      <w:r w:rsidRPr="003D5F50">
        <w:rPr>
          <w:rFonts w:ascii="Georgia" w:hAnsi="Georgia"/>
          <w:b/>
          <w:noProof/>
          <w:sz w:val="28"/>
          <w:szCs w:val="28"/>
        </w:rPr>
        <w:t>Press Release</w:t>
      </w:r>
    </w:p>
    <w:p w:rsidR="00544F2F" w:rsidRPr="003D5F50" w:rsidRDefault="00544F2F" w:rsidP="00544F2F">
      <w:pPr>
        <w:tabs>
          <w:tab w:val="left" w:pos="8190"/>
        </w:tabs>
        <w:spacing w:after="0" w:line="240" w:lineRule="auto"/>
        <w:rPr>
          <w:rFonts w:ascii="Georgia" w:hAnsi="Georgia"/>
          <w:b/>
          <w:sz w:val="24"/>
          <w:szCs w:val="24"/>
        </w:rPr>
      </w:pPr>
      <w:r w:rsidRPr="003D5F50">
        <w:rPr>
          <w:rFonts w:ascii="Georgia" w:hAnsi="Georgia"/>
          <w:b/>
          <w:sz w:val="24"/>
          <w:szCs w:val="24"/>
        </w:rPr>
        <w:t xml:space="preserve">Contact Mary Lou Poirier </w:t>
      </w:r>
    </w:p>
    <w:p w:rsidR="00F44706" w:rsidRPr="003D5F50" w:rsidRDefault="000D4029" w:rsidP="00544F2F">
      <w:pPr>
        <w:tabs>
          <w:tab w:val="left" w:pos="8190"/>
        </w:tabs>
        <w:spacing w:line="240" w:lineRule="auto"/>
        <w:rPr>
          <w:rFonts w:ascii="Georgia" w:hAnsi="Georgia"/>
          <w:b/>
          <w:sz w:val="24"/>
          <w:szCs w:val="24"/>
        </w:rPr>
      </w:pPr>
      <w:hyperlink r:id="rId7" w:history="1">
        <w:r w:rsidR="00544F2F" w:rsidRPr="003D5F50">
          <w:rPr>
            <w:rStyle w:val="Hyperlink"/>
            <w:rFonts w:ascii="Georgia" w:hAnsi="Georgia"/>
            <w:b/>
            <w:sz w:val="24"/>
            <w:szCs w:val="24"/>
          </w:rPr>
          <w:t>gloupoirier@gmail.com</w:t>
        </w:r>
      </w:hyperlink>
      <w:r w:rsidR="00F44706" w:rsidRPr="003D5F50">
        <w:rPr>
          <w:rFonts w:ascii="Georgia" w:hAnsi="Georgia"/>
          <w:b/>
          <w:sz w:val="24"/>
          <w:szCs w:val="24"/>
        </w:rPr>
        <w:t xml:space="preserve"> or 410-871-9102.</w:t>
      </w:r>
    </w:p>
    <w:p w:rsidR="00544F2F" w:rsidRPr="003D5F50" w:rsidRDefault="00544F2F" w:rsidP="00544F2F">
      <w:pPr>
        <w:tabs>
          <w:tab w:val="left" w:pos="8190"/>
        </w:tabs>
        <w:spacing w:line="240" w:lineRule="auto"/>
        <w:rPr>
          <w:rFonts w:ascii="Georgia" w:hAnsi="Georgia"/>
          <w:b/>
          <w:sz w:val="24"/>
          <w:szCs w:val="24"/>
        </w:rPr>
      </w:pPr>
      <w:r w:rsidRPr="003D5F50">
        <w:rPr>
          <w:rFonts w:ascii="Georgia" w:hAnsi="Georgia"/>
          <w:b/>
          <w:sz w:val="24"/>
          <w:szCs w:val="24"/>
        </w:rPr>
        <w:t>June 30, 2015</w:t>
      </w:r>
      <w:r w:rsidR="00F44706" w:rsidRPr="003D5F50">
        <w:rPr>
          <w:rFonts w:ascii="Georgia" w:hAnsi="Georgia"/>
          <w:b/>
          <w:sz w:val="24"/>
          <w:szCs w:val="24"/>
        </w:rPr>
        <w:t>,</w:t>
      </w:r>
      <w:r w:rsidRPr="003D5F50">
        <w:rPr>
          <w:rFonts w:ascii="Georgia" w:hAnsi="Georgia"/>
          <w:b/>
          <w:sz w:val="24"/>
          <w:szCs w:val="24"/>
        </w:rPr>
        <w:t xml:space="preserve"> </w:t>
      </w:r>
      <w:r w:rsidR="00F44706" w:rsidRPr="003D5F50">
        <w:rPr>
          <w:rFonts w:ascii="Georgia" w:hAnsi="Georgia"/>
          <w:b/>
          <w:i/>
          <w:sz w:val="24"/>
          <w:szCs w:val="24"/>
        </w:rPr>
        <w:t>Shades of Summer</w:t>
      </w:r>
      <w:r w:rsidR="00F44706" w:rsidRPr="003D5F50">
        <w:rPr>
          <w:rFonts w:ascii="Georgia" w:hAnsi="Georgia"/>
          <w:b/>
          <w:sz w:val="24"/>
          <w:szCs w:val="24"/>
        </w:rPr>
        <w:t>, a n</w:t>
      </w:r>
      <w:r w:rsidR="00517994" w:rsidRPr="003D5F50">
        <w:rPr>
          <w:rFonts w:ascii="Georgia" w:hAnsi="Georgia"/>
          <w:b/>
          <w:sz w:val="24"/>
          <w:szCs w:val="24"/>
        </w:rPr>
        <w:t xml:space="preserve">ew </w:t>
      </w:r>
      <w:r w:rsidRPr="003D5F50">
        <w:rPr>
          <w:rFonts w:ascii="Georgia" w:hAnsi="Georgia"/>
          <w:b/>
          <w:sz w:val="24"/>
          <w:szCs w:val="24"/>
        </w:rPr>
        <w:t>Art Exhibit opens at Carroll Nonprofit Center.</w:t>
      </w:r>
    </w:p>
    <w:p w:rsidR="00544F2F" w:rsidRPr="003D5F50" w:rsidRDefault="00544F2F" w:rsidP="00544F2F">
      <w:pPr>
        <w:tabs>
          <w:tab w:val="left" w:pos="8190"/>
        </w:tabs>
        <w:rPr>
          <w:rFonts w:ascii="Georgia" w:hAnsi="Georgia"/>
          <w:sz w:val="24"/>
          <w:szCs w:val="24"/>
        </w:rPr>
      </w:pPr>
      <w:r w:rsidRPr="003D5F50">
        <w:rPr>
          <w:rFonts w:ascii="Georgia" w:hAnsi="Georgia"/>
          <w:sz w:val="24"/>
          <w:szCs w:val="24"/>
        </w:rPr>
        <w:t xml:space="preserve">GFWC Woman’s Club of Westminster, Inc. through its Arts Community Service Program, co-chaired by Barbara Humbert and Clare Berent, in partnership with the Carroll Nonprofit Center located at 255 Clifton Blvd, Westminster, MD, opened its latest </w:t>
      </w:r>
      <w:r w:rsidR="00C60916" w:rsidRPr="003D5F50">
        <w:rPr>
          <w:rFonts w:ascii="Georgia" w:hAnsi="Georgia"/>
          <w:sz w:val="24"/>
          <w:szCs w:val="24"/>
        </w:rPr>
        <w:t xml:space="preserve">in a continuing series of </w:t>
      </w:r>
      <w:r w:rsidRPr="003D5F50">
        <w:rPr>
          <w:rFonts w:ascii="Georgia" w:hAnsi="Georgia"/>
          <w:sz w:val="24"/>
          <w:szCs w:val="24"/>
        </w:rPr>
        <w:t>exhibit</w:t>
      </w:r>
      <w:r w:rsidR="00C60916" w:rsidRPr="003D5F50">
        <w:rPr>
          <w:rFonts w:ascii="Georgia" w:hAnsi="Georgia"/>
          <w:sz w:val="24"/>
          <w:szCs w:val="24"/>
        </w:rPr>
        <w:t>s</w:t>
      </w:r>
      <w:r w:rsidRPr="003D5F50">
        <w:rPr>
          <w:rFonts w:ascii="Georgia" w:hAnsi="Georgia"/>
          <w:sz w:val="24"/>
          <w:szCs w:val="24"/>
        </w:rPr>
        <w:t xml:space="preserve"> featuring local artists working in various media.  </w:t>
      </w:r>
      <w:r w:rsidR="00C60916" w:rsidRPr="003D5F50">
        <w:rPr>
          <w:rFonts w:ascii="Georgia" w:hAnsi="Georgia"/>
          <w:sz w:val="24"/>
          <w:szCs w:val="24"/>
        </w:rPr>
        <w:t>The exhibits are hung in the first floor meeting rooms at the Center.</w:t>
      </w:r>
    </w:p>
    <w:p w:rsidR="00517994" w:rsidRPr="003D5F50" w:rsidRDefault="00544F2F" w:rsidP="00544F2F">
      <w:pPr>
        <w:tabs>
          <w:tab w:val="left" w:pos="8190"/>
        </w:tabs>
        <w:rPr>
          <w:rFonts w:ascii="Georgia" w:hAnsi="Georgia"/>
          <w:sz w:val="24"/>
          <w:szCs w:val="24"/>
        </w:rPr>
      </w:pPr>
      <w:r w:rsidRPr="003D5F50">
        <w:rPr>
          <w:rFonts w:ascii="Georgia" w:hAnsi="Georgia"/>
          <w:sz w:val="24"/>
          <w:szCs w:val="24"/>
        </w:rPr>
        <w:t xml:space="preserve">This exhibit titled </w:t>
      </w:r>
      <w:r w:rsidRPr="003D5F50">
        <w:rPr>
          <w:rFonts w:ascii="Georgia" w:hAnsi="Georgia"/>
          <w:i/>
          <w:sz w:val="24"/>
          <w:szCs w:val="24"/>
        </w:rPr>
        <w:t>Shades of Summer</w:t>
      </w:r>
      <w:r w:rsidRPr="003D5F50">
        <w:rPr>
          <w:rFonts w:ascii="Georgia" w:hAnsi="Georgia"/>
          <w:sz w:val="24"/>
          <w:szCs w:val="24"/>
        </w:rPr>
        <w:t xml:space="preserve"> runs through</w:t>
      </w:r>
      <w:r w:rsidR="002C0347" w:rsidRPr="003D5F50">
        <w:rPr>
          <w:rFonts w:ascii="Georgia" w:hAnsi="Georgia"/>
          <w:sz w:val="24"/>
          <w:szCs w:val="24"/>
        </w:rPr>
        <w:t xml:space="preserve"> October 4, 2015,</w:t>
      </w:r>
      <w:r w:rsidRPr="003D5F50">
        <w:rPr>
          <w:rFonts w:ascii="Georgia" w:hAnsi="Georgia"/>
          <w:sz w:val="24"/>
          <w:szCs w:val="24"/>
        </w:rPr>
        <w:t xml:space="preserve"> and </w:t>
      </w:r>
      <w:r w:rsidR="00517994" w:rsidRPr="003D5F50">
        <w:rPr>
          <w:rFonts w:ascii="Georgia" w:hAnsi="Georgia"/>
          <w:sz w:val="24"/>
          <w:szCs w:val="24"/>
        </w:rPr>
        <w:t>features</w:t>
      </w:r>
      <w:r w:rsidR="002C28AD" w:rsidRPr="003D5F50">
        <w:rPr>
          <w:rFonts w:ascii="Georgia" w:hAnsi="Georgia"/>
          <w:sz w:val="24"/>
          <w:szCs w:val="24"/>
        </w:rPr>
        <w:t xml:space="preserve"> the </w:t>
      </w:r>
      <w:r w:rsidR="00517994" w:rsidRPr="003D5F50">
        <w:rPr>
          <w:rFonts w:ascii="Georgia" w:hAnsi="Georgia"/>
          <w:sz w:val="24"/>
          <w:szCs w:val="24"/>
        </w:rPr>
        <w:t>oils, pastels and wat</w:t>
      </w:r>
      <w:r w:rsidR="002C28AD" w:rsidRPr="003D5F50">
        <w:rPr>
          <w:rFonts w:ascii="Georgia" w:hAnsi="Georgia"/>
          <w:sz w:val="24"/>
          <w:szCs w:val="24"/>
        </w:rPr>
        <w:t xml:space="preserve">ercolor of artist Judy Brubach, the acrylics and pastel of Vivian Davis, the photography of Stella Fouts, the photo manipulation of Catherine Gilleland, the pastels of Anne Marie Parish, the oils of Eileen Pollock, the oils of Maurice Saxton, a hand retouched print of an acrylic painting by Richard “Slack” Serrao, and acrylics by </w:t>
      </w:r>
      <w:proofErr w:type="spellStart"/>
      <w:r w:rsidR="002C28AD" w:rsidRPr="003D5F50">
        <w:rPr>
          <w:rFonts w:ascii="Georgia" w:hAnsi="Georgia"/>
          <w:sz w:val="24"/>
          <w:szCs w:val="24"/>
        </w:rPr>
        <w:t>Mi</w:t>
      </w:r>
      <w:r w:rsidR="002C0347" w:rsidRPr="003D5F50">
        <w:rPr>
          <w:rFonts w:ascii="Georgia" w:hAnsi="Georgia"/>
          <w:sz w:val="24"/>
          <w:szCs w:val="24"/>
        </w:rPr>
        <w:t>won</w:t>
      </w:r>
      <w:proofErr w:type="spellEnd"/>
      <w:r w:rsidR="002C0347" w:rsidRPr="003D5F50">
        <w:rPr>
          <w:rFonts w:ascii="Georgia" w:hAnsi="Georgia"/>
          <w:sz w:val="24"/>
          <w:szCs w:val="24"/>
        </w:rPr>
        <w:t xml:space="preserve"> Yo</w:t>
      </w:r>
      <w:r w:rsidR="002C28AD" w:rsidRPr="003D5F50">
        <w:rPr>
          <w:rFonts w:ascii="Georgia" w:hAnsi="Georgia"/>
          <w:sz w:val="24"/>
          <w:szCs w:val="24"/>
        </w:rPr>
        <w:t>st</w:t>
      </w:r>
      <w:r w:rsidR="00FE433A">
        <w:rPr>
          <w:rFonts w:ascii="Georgia" w:hAnsi="Georgia"/>
          <w:sz w:val="24"/>
          <w:szCs w:val="24"/>
        </w:rPr>
        <w:t>.</w:t>
      </w:r>
    </w:p>
    <w:p w:rsidR="00544F2F" w:rsidRPr="003D5F50" w:rsidRDefault="00544F2F" w:rsidP="00544F2F">
      <w:pPr>
        <w:tabs>
          <w:tab w:val="left" w:pos="8190"/>
        </w:tabs>
        <w:rPr>
          <w:rFonts w:ascii="Georgia" w:hAnsi="Georgia"/>
          <w:sz w:val="24"/>
          <w:szCs w:val="24"/>
        </w:rPr>
      </w:pPr>
      <w:r w:rsidRPr="003D5F50">
        <w:rPr>
          <w:rFonts w:ascii="Georgia" w:hAnsi="Georgia"/>
          <w:sz w:val="24"/>
          <w:szCs w:val="24"/>
        </w:rPr>
        <w:t xml:space="preserve">If you are fortunate enough to have a meeting in the first floor meeting rooms at the Nonprofit Center, you will see how these exhibits brighten the walls and showcase the work of our talented community artists.   The exhibits are mounted four times a year and can be seen by the public when the meeting rooms are not in use.  For viewing availability call 410-871-9030.  </w:t>
      </w:r>
      <w:r w:rsidR="00517994" w:rsidRPr="003D5F50">
        <w:rPr>
          <w:rFonts w:ascii="Georgia" w:hAnsi="Georgia"/>
          <w:sz w:val="24"/>
          <w:szCs w:val="24"/>
        </w:rPr>
        <w:t>Most artworks are for sale and those interested in purchasing a work can contact the artist directly at the contact information on the exhibit tag attached to each work.</w:t>
      </w:r>
    </w:p>
    <w:p w:rsidR="00544F2F" w:rsidRPr="003D5F50" w:rsidRDefault="00544F2F" w:rsidP="00544F2F">
      <w:pPr>
        <w:rPr>
          <w:rFonts w:ascii="Georgia" w:hAnsi="Georgia"/>
          <w:sz w:val="24"/>
          <w:szCs w:val="24"/>
        </w:rPr>
      </w:pPr>
      <w:r w:rsidRPr="003D5F50">
        <w:rPr>
          <w:rFonts w:ascii="Georgia" w:hAnsi="Georgia"/>
          <w:sz w:val="24"/>
          <w:szCs w:val="24"/>
        </w:rPr>
        <w:t xml:space="preserve">GFWC Woman’s Club of Westminster, Inc. is a member of the General Federation of Women’s Clubs (GFWC), a nonprofit organization that brings together local women’s clubs in a collective effort to strengthen communities and enhance the lives of others through volunteer service. The GFWC Arts Community Service Program encourages members to promote and support arts activities in all communities.  For more information contact Mary Lou Poirier at </w:t>
      </w:r>
      <w:hyperlink r:id="rId8" w:history="1">
        <w:r w:rsidRPr="003D5F50">
          <w:rPr>
            <w:rStyle w:val="Hyperlink"/>
            <w:rFonts w:ascii="Georgia" w:hAnsi="Georgia"/>
            <w:color w:val="auto"/>
            <w:sz w:val="24"/>
            <w:szCs w:val="24"/>
            <w:u w:val="none"/>
          </w:rPr>
          <w:t>gloupoirier@gmail.com</w:t>
        </w:r>
      </w:hyperlink>
      <w:r w:rsidRPr="003D5F50">
        <w:rPr>
          <w:rFonts w:ascii="Georgia" w:hAnsi="Georgia"/>
          <w:sz w:val="24"/>
          <w:szCs w:val="24"/>
        </w:rPr>
        <w:t xml:space="preserve">. </w:t>
      </w:r>
    </w:p>
    <w:p w:rsidR="00D0797F" w:rsidRPr="003D5F50" w:rsidRDefault="003D5F50">
      <w:pPr>
        <w:rPr>
          <w:rFonts w:ascii="Georgia" w:hAnsi="Georgia" w:cs="Arial"/>
          <w:sz w:val="24"/>
          <w:szCs w:val="24"/>
          <w:shd w:val="clear" w:color="auto" w:fill="FFFFFF"/>
        </w:rPr>
      </w:pPr>
      <w:r>
        <w:rPr>
          <w:noProof/>
        </w:rPr>
        <w:drawing>
          <wp:anchor distT="0" distB="0" distL="114300" distR="114300" simplePos="0" relativeHeight="251661312" behindDoc="0" locked="0" layoutInCell="1" allowOverlap="1" wp14:anchorId="09D4DA32" wp14:editId="45C35EFF">
            <wp:simplePos x="0" y="0"/>
            <wp:positionH relativeFrom="margin">
              <wp:align>left</wp:align>
            </wp:positionH>
            <wp:positionV relativeFrom="bottomMargin">
              <wp:align>top</wp:align>
            </wp:positionV>
            <wp:extent cx="1089025" cy="35052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9025" cy="350520"/>
                    </a:xfrm>
                    <a:prstGeom prst="rect">
                      <a:avLst/>
                    </a:prstGeom>
                    <a:noFill/>
                  </pic:spPr>
                </pic:pic>
              </a:graphicData>
            </a:graphic>
            <wp14:sizeRelH relativeFrom="margin">
              <wp14:pctWidth>0</wp14:pctWidth>
            </wp14:sizeRelH>
            <wp14:sizeRelV relativeFrom="margin">
              <wp14:pctHeight>0</wp14:pctHeight>
            </wp14:sizeRelV>
          </wp:anchor>
        </w:drawing>
      </w:r>
      <w:r w:rsidR="00544F2F" w:rsidRPr="003D5F50">
        <w:rPr>
          <w:rFonts w:ascii="Georgia" w:hAnsi="Georgia"/>
          <w:sz w:val="24"/>
          <w:szCs w:val="24"/>
        </w:rPr>
        <w:t xml:space="preserve">Visit our website at </w:t>
      </w:r>
      <w:hyperlink r:id="rId10" w:history="1">
        <w:r w:rsidR="00C60916" w:rsidRPr="003D5F50">
          <w:rPr>
            <w:rStyle w:val="Hyperlink"/>
            <w:rFonts w:ascii="Georgia" w:hAnsi="Georgia" w:cs="Arial"/>
            <w:sz w:val="24"/>
            <w:szCs w:val="24"/>
            <w:shd w:val="clear" w:color="auto" w:fill="FFFFFF"/>
          </w:rPr>
          <w:t>www.</w:t>
        </w:r>
        <w:r w:rsidR="00C60916" w:rsidRPr="003D5F50">
          <w:rPr>
            <w:rStyle w:val="Hyperlink"/>
            <w:rFonts w:ascii="Georgia" w:hAnsi="Georgia" w:cs="Arial"/>
            <w:bCs/>
            <w:sz w:val="24"/>
            <w:szCs w:val="24"/>
            <w:shd w:val="clear" w:color="auto" w:fill="FFFFFF"/>
          </w:rPr>
          <w:t>gfwc</w:t>
        </w:r>
        <w:r w:rsidR="00C60916" w:rsidRPr="003D5F50">
          <w:rPr>
            <w:rStyle w:val="Hyperlink"/>
            <w:rFonts w:ascii="Georgia" w:hAnsi="Georgia" w:cs="Arial"/>
            <w:sz w:val="24"/>
            <w:szCs w:val="24"/>
            <w:shd w:val="clear" w:color="auto" w:fill="FFFFFF"/>
          </w:rPr>
          <w:t>md.org/</w:t>
        </w:r>
        <w:r w:rsidR="00C60916" w:rsidRPr="003D5F50">
          <w:rPr>
            <w:rStyle w:val="Hyperlink"/>
            <w:rFonts w:ascii="Georgia" w:hAnsi="Georgia" w:cs="Arial"/>
            <w:bCs/>
            <w:sz w:val="24"/>
            <w:szCs w:val="24"/>
            <w:shd w:val="clear" w:color="auto" w:fill="FFFFFF"/>
          </w:rPr>
          <w:t>clubs</w:t>
        </w:r>
        <w:r w:rsidR="00C60916" w:rsidRPr="003D5F50">
          <w:rPr>
            <w:rStyle w:val="Hyperlink"/>
            <w:rFonts w:ascii="Georgia" w:hAnsi="Georgia" w:cs="Arial"/>
            <w:sz w:val="24"/>
            <w:szCs w:val="24"/>
            <w:shd w:val="clear" w:color="auto" w:fill="FFFFFF"/>
          </w:rPr>
          <w:t>/western/</w:t>
        </w:r>
        <w:r w:rsidR="00C60916" w:rsidRPr="003D5F50">
          <w:rPr>
            <w:rStyle w:val="Hyperlink"/>
            <w:rFonts w:ascii="Georgia" w:hAnsi="Georgia" w:cs="Arial"/>
            <w:bCs/>
            <w:sz w:val="24"/>
            <w:szCs w:val="24"/>
            <w:shd w:val="clear" w:color="auto" w:fill="FFFFFF"/>
          </w:rPr>
          <w:t>westminster</w:t>
        </w:r>
        <w:r w:rsidR="00C60916" w:rsidRPr="003D5F50">
          <w:rPr>
            <w:rStyle w:val="Hyperlink"/>
            <w:rFonts w:ascii="Georgia" w:hAnsi="Georgia" w:cs="Arial"/>
            <w:sz w:val="24"/>
            <w:szCs w:val="24"/>
            <w:shd w:val="clear" w:color="auto" w:fill="FFFFFF"/>
          </w:rPr>
          <w:t>_</w:t>
        </w:r>
        <w:r w:rsidR="00C60916" w:rsidRPr="003D5F50">
          <w:rPr>
            <w:rStyle w:val="Hyperlink"/>
            <w:rFonts w:ascii="Georgia" w:hAnsi="Georgia" w:cs="Arial"/>
            <w:bCs/>
            <w:sz w:val="24"/>
            <w:szCs w:val="24"/>
            <w:shd w:val="clear" w:color="auto" w:fill="FFFFFF"/>
          </w:rPr>
          <w:t>womans</w:t>
        </w:r>
        <w:r w:rsidR="00C60916" w:rsidRPr="003D5F50">
          <w:rPr>
            <w:rStyle w:val="Hyperlink"/>
            <w:rFonts w:ascii="Georgia" w:hAnsi="Georgia" w:cs="Arial"/>
            <w:sz w:val="24"/>
            <w:szCs w:val="24"/>
            <w:shd w:val="clear" w:color="auto" w:fill="FFFFFF"/>
          </w:rPr>
          <w:t>.html</w:t>
        </w:r>
      </w:hyperlink>
      <w:r w:rsidR="00544F2F" w:rsidRPr="003D5F50">
        <w:rPr>
          <w:rFonts w:ascii="Georgia" w:hAnsi="Georgia" w:cs="Arial"/>
          <w:sz w:val="24"/>
          <w:szCs w:val="24"/>
          <w:shd w:val="clear" w:color="auto" w:fill="FFFFFF"/>
        </w:rPr>
        <w:t>.</w:t>
      </w:r>
    </w:p>
    <w:sectPr w:rsidR="00D0797F" w:rsidRPr="003D5F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F2F"/>
    <w:rsid w:val="000D4029"/>
    <w:rsid w:val="002C0347"/>
    <w:rsid w:val="002C28AD"/>
    <w:rsid w:val="003D5F50"/>
    <w:rsid w:val="00517994"/>
    <w:rsid w:val="00544F2F"/>
    <w:rsid w:val="00C60916"/>
    <w:rsid w:val="00D0797F"/>
    <w:rsid w:val="00F44706"/>
    <w:rsid w:val="00FE4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F2F"/>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4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53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upoirier@gmail.com" TargetMode="External"/><Relationship Id="rId3" Type="http://schemas.microsoft.com/office/2007/relationships/stylesWithEffects" Target="stylesWithEffects.xml"/><Relationship Id="rId7" Type="http://schemas.openxmlformats.org/officeDocument/2006/relationships/hyperlink" Target="mailto:gloupoirier@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fwcmd.org/clubs/western/westminster_womans.html"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63071-532D-48B9-8DF6-AC221FCA4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 Poirier</dc:creator>
  <cp:lastModifiedBy>Nanc</cp:lastModifiedBy>
  <cp:revision>2</cp:revision>
  <dcterms:created xsi:type="dcterms:W3CDTF">2015-07-05T20:15:00Z</dcterms:created>
  <dcterms:modified xsi:type="dcterms:W3CDTF">2015-07-05T20:15:00Z</dcterms:modified>
</cp:coreProperties>
</file>